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93" w:rsidRPr="00F12293" w:rsidRDefault="00F12293" w:rsidP="00F12293">
      <w:pPr>
        <w:rPr>
          <w:b/>
          <w:bCs/>
        </w:rPr>
      </w:pPr>
      <w:bookmarkStart w:id="0" w:name="_GoBack"/>
      <w:bookmarkEnd w:id="0"/>
      <w:r>
        <w:rPr>
          <w:b/>
          <w:bCs/>
        </w:rPr>
        <w:t>1</w:t>
      </w:r>
      <w:r w:rsidRPr="00F12293">
        <w:rPr>
          <w:b/>
          <w:bCs/>
        </w:rPr>
        <w:t>. Scope of Services:</w:t>
      </w:r>
    </w:p>
    <w:p w:rsidR="00F12293" w:rsidRPr="00F12293" w:rsidRDefault="00F12293" w:rsidP="00F12293">
      <w:r w:rsidRPr="00F12293">
        <w:t xml:space="preserve">a. </w:t>
      </w:r>
      <w:r w:rsidRPr="00F12293">
        <w:rPr>
          <w:b/>
          <w:bCs/>
        </w:rPr>
        <w:t>Cost Audit</w:t>
      </w:r>
      <w:r w:rsidRPr="00F12293">
        <w:t>: - Conduct a thorough audit of costs associated with the project. - Review and analyse project expenses, invoices, contracts, and other financial records to ensure compliance with budgetary constraints and industry standards.</w:t>
      </w:r>
    </w:p>
    <w:p w:rsidR="00F12293" w:rsidRPr="00F12293" w:rsidRDefault="00F12293" w:rsidP="00F12293">
      <w:r w:rsidRPr="00F12293">
        <w:t xml:space="preserve">b. </w:t>
      </w:r>
      <w:r w:rsidRPr="00F12293">
        <w:rPr>
          <w:b/>
          <w:bCs/>
        </w:rPr>
        <w:t>Verification of Measurements</w:t>
      </w:r>
      <w:r w:rsidRPr="00F12293">
        <w:t>: - Utilize project drawings to verify measurements claimed by package contractors in their interim and final bills. - Report any discrepancies between claimed measurements and actual measurements observed.</w:t>
      </w:r>
    </w:p>
    <w:p w:rsidR="00F12293" w:rsidRPr="00F12293" w:rsidRDefault="00F12293" w:rsidP="00F12293">
      <w:r w:rsidRPr="00F12293">
        <w:t xml:space="preserve">c. </w:t>
      </w:r>
      <w:r w:rsidRPr="00F12293">
        <w:rPr>
          <w:b/>
          <w:bCs/>
        </w:rPr>
        <w:t>Specification Checking</w:t>
      </w:r>
      <w:r w:rsidRPr="00F12293">
        <w:t>: - Compare specifications of executed items at the site with the BOQ descriptions and drawings. - Highlight any discrepancies found during visual inspections conducted during a single site visit.</w:t>
      </w:r>
    </w:p>
    <w:p w:rsidR="00F12293" w:rsidRPr="00F12293" w:rsidRDefault="00F12293" w:rsidP="00F12293">
      <w:r w:rsidRPr="00F12293">
        <w:t xml:space="preserve">d. </w:t>
      </w:r>
      <w:r w:rsidRPr="00F12293">
        <w:rPr>
          <w:b/>
          <w:bCs/>
        </w:rPr>
        <w:t>Validation of Contract Rates</w:t>
      </w:r>
      <w:r w:rsidRPr="00F12293">
        <w:t>: - Verify that the rates agreed upon in the contracts are consistent with prevailing market rates. - Identify any significant disparities and report them to the client.</w:t>
      </w:r>
    </w:p>
    <w:p w:rsidR="00F12293" w:rsidRPr="00F12293" w:rsidRDefault="00F12293" w:rsidP="00F12293">
      <w:r w:rsidRPr="00F12293">
        <w:t xml:space="preserve">e. </w:t>
      </w:r>
      <w:r w:rsidRPr="00F12293">
        <w:rPr>
          <w:b/>
          <w:bCs/>
        </w:rPr>
        <w:t>Checking Applicability of NT Items</w:t>
      </w:r>
      <w:r w:rsidRPr="00F12293">
        <w:t>: - Review the applicability of Non-Trade (NT) items claimed by contractors based on contract provisions. - Highlight any anomalies in the rates claimed by contractors for NT items.</w:t>
      </w:r>
    </w:p>
    <w:p w:rsidR="00F12293" w:rsidRPr="00F12293" w:rsidRDefault="00F12293" w:rsidP="00F12293">
      <w:r w:rsidRPr="00F12293">
        <w:t xml:space="preserve">f. </w:t>
      </w:r>
      <w:r w:rsidRPr="00F12293">
        <w:rPr>
          <w:b/>
          <w:bCs/>
        </w:rPr>
        <w:t>Verification of BOQ Variations</w:t>
      </w:r>
      <w:r w:rsidRPr="00F12293">
        <w:t>: - Validate backup documents for approved variations to ensure they comply with contractual requirements. - Report findings regarding the legitimacy and accuracy of variation claims.</w:t>
      </w:r>
    </w:p>
    <w:p w:rsidR="00F12293" w:rsidRPr="007110FF" w:rsidRDefault="00F12293" w:rsidP="00F12293">
      <w:r w:rsidRPr="00F12293">
        <w:t xml:space="preserve">g. </w:t>
      </w:r>
      <w:r w:rsidRPr="00F12293">
        <w:rPr>
          <w:b/>
          <w:bCs/>
        </w:rPr>
        <w:t>Submission of Audit Report</w:t>
      </w:r>
      <w:r w:rsidRPr="00F12293">
        <w:t>: - Compile all audit findings into a comprehensive report. - Present the report to the client, detailing the outcome of the cost audit and any recommendations for corrective actions.</w:t>
      </w:r>
    </w:p>
    <w:p w:rsidR="00F12293" w:rsidRPr="00F12293" w:rsidRDefault="007110FF" w:rsidP="00F12293">
      <w:pPr>
        <w:rPr>
          <w:b/>
          <w:bCs/>
        </w:rPr>
      </w:pPr>
      <w:r>
        <w:rPr>
          <w:b/>
          <w:bCs/>
        </w:rPr>
        <w:t>2</w:t>
      </w:r>
      <w:r w:rsidR="00F12293" w:rsidRPr="00F12293">
        <w:rPr>
          <w:b/>
          <w:bCs/>
        </w:rPr>
        <w:t>. Fee Structure:</w:t>
      </w:r>
    </w:p>
    <w:p w:rsidR="00F12293" w:rsidRPr="00F12293" w:rsidRDefault="00F12293" w:rsidP="00F12293">
      <w:pPr>
        <w:numPr>
          <w:ilvl w:val="0"/>
          <w:numId w:val="2"/>
        </w:numPr>
      </w:pPr>
      <w:r w:rsidRPr="00F12293">
        <w:t>A combination of Fixed and Variable (Incentive) Fee, as detailed in Annexure-A.</w:t>
      </w:r>
    </w:p>
    <w:p w:rsidR="00F12293" w:rsidRPr="00F12293" w:rsidRDefault="00F12293" w:rsidP="00F12293">
      <w:pPr>
        <w:numPr>
          <w:ilvl w:val="0"/>
          <w:numId w:val="2"/>
        </w:numPr>
      </w:pPr>
      <w:r w:rsidRPr="00F12293">
        <w:t>One-time fee for bill verification (interim/final) for all packages, with additional verifications subject to mutual agreement.</w:t>
      </w:r>
    </w:p>
    <w:p w:rsidR="00F12293" w:rsidRPr="00F12293" w:rsidRDefault="007110FF" w:rsidP="00F12293">
      <w:pPr>
        <w:rPr>
          <w:b/>
          <w:bCs/>
        </w:rPr>
      </w:pPr>
      <w:r>
        <w:rPr>
          <w:b/>
          <w:bCs/>
        </w:rPr>
        <w:t>3</w:t>
      </w:r>
      <w:r w:rsidR="00F12293" w:rsidRPr="00F12293">
        <w:rPr>
          <w:b/>
          <w:bCs/>
        </w:rPr>
        <w:t>. Additional Services:</w:t>
      </w:r>
    </w:p>
    <w:p w:rsidR="00F12293" w:rsidRPr="00F12293" w:rsidRDefault="00F12293" w:rsidP="00F12293">
      <w:pPr>
        <w:numPr>
          <w:ilvl w:val="0"/>
          <w:numId w:val="3"/>
        </w:numPr>
      </w:pPr>
      <w:r w:rsidRPr="00F12293">
        <w:t>Assist the client in finalizing rates for NT items as per contract provisions.</w:t>
      </w:r>
    </w:p>
    <w:p w:rsidR="00F12293" w:rsidRPr="00F12293" w:rsidRDefault="00F12293" w:rsidP="00F12293">
      <w:pPr>
        <w:numPr>
          <w:ilvl w:val="0"/>
          <w:numId w:val="3"/>
        </w:numPr>
      </w:pPr>
      <w:r w:rsidRPr="00F12293">
        <w:t>Provide independent assessments of quantity, specification, and scope, excluding direct agreements with package contractors.</w:t>
      </w:r>
    </w:p>
    <w:p w:rsidR="00F12293" w:rsidRPr="00F12293" w:rsidRDefault="00F12293" w:rsidP="00F12293">
      <w:pPr>
        <w:numPr>
          <w:ilvl w:val="0"/>
          <w:numId w:val="3"/>
        </w:numPr>
      </w:pPr>
      <w:r w:rsidRPr="00F12293">
        <w:t>Offer clarifications to the TFS team as needed regarding audit findings or related inquiries.</w:t>
      </w:r>
    </w:p>
    <w:p w:rsidR="00F12293" w:rsidRPr="00F12293" w:rsidRDefault="007110FF" w:rsidP="00F12293">
      <w:pPr>
        <w:rPr>
          <w:b/>
          <w:bCs/>
        </w:rPr>
      </w:pPr>
      <w:r>
        <w:rPr>
          <w:b/>
          <w:bCs/>
        </w:rPr>
        <w:t>4</w:t>
      </w:r>
      <w:r w:rsidR="00F12293" w:rsidRPr="00F12293">
        <w:rPr>
          <w:b/>
          <w:bCs/>
        </w:rPr>
        <w:t>. Measurement Methodology:</w:t>
      </w:r>
    </w:p>
    <w:p w:rsidR="00F12293" w:rsidRPr="00F12293" w:rsidRDefault="00F12293" w:rsidP="00F12293">
      <w:pPr>
        <w:numPr>
          <w:ilvl w:val="0"/>
          <w:numId w:val="4"/>
        </w:numPr>
      </w:pPr>
      <w:r w:rsidRPr="00F12293">
        <w:t>Base measurements on drawings for direct items.</w:t>
      </w:r>
    </w:p>
    <w:p w:rsidR="00F12293" w:rsidRPr="00F12293" w:rsidRDefault="00F12293" w:rsidP="00F12293">
      <w:pPr>
        <w:numPr>
          <w:ilvl w:val="0"/>
          <w:numId w:val="4"/>
        </w:numPr>
      </w:pPr>
      <w:r w:rsidRPr="00F12293">
        <w:t>Utilize on-site measurements for items not measured in drawings.</w:t>
      </w:r>
    </w:p>
    <w:p w:rsidR="00F12293" w:rsidRPr="00F12293" w:rsidRDefault="00F12293" w:rsidP="00F12293">
      <w:r w:rsidRPr="00F12293">
        <w:t>This detailed scope of work outlines the specific tasks and responsibilities involved in providing cost audit services for the Bengaluru T2 Lounge project, along with the associated fee structure and measurement methodology.</w:t>
      </w:r>
    </w:p>
    <w:p w:rsidR="00F12293" w:rsidRPr="00F12293" w:rsidRDefault="00F12293" w:rsidP="00F12293">
      <w:pPr>
        <w:rPr>
          <w:vanish/>
        </w:rPr>
      </w:pPr>
      <w:r w:rsidRPr="00F12293">
        <w:rPr>
          <w:vanish/>
        </w:rPr>
        <w:t>Top of Form</w:t>
      </w:r>
    </w:p>
    <w:p w:rsidR="004E7F6C" w:rsidRDefault="004E7F6C"/>
    <w:sectPr w:rsidR="004E7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0A9"/>
    <w:multiLevelType w:val="multilevel"/>
    <w:tmpl w:val="A17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0D06E8"/>
    <w:multiLevelType w:val="multilevel"/>
    <w:tmpl w:val="375E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8E45FB"/>
    <w:multiLevelType w:val="multilevel"/>
    <w:tmpl w:val="C3C2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F1252"/>
    <w:multiLevelType w:val="multilevel"/>
    <w:tmpl w:val="ED0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93"/>
    <w:rsid w:val="004E7F6C"/>
    <w:rsid w:val="007110FF"/>
    <w:rsid w:val="00A6168E"/>
    <w:rsid w:val="00F12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88F2"/>
  <w15:chartTrackingRefBased/>
  <w15:docId w15:val="{3598189E-1DFF-4598-841D-513FF305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Sarvesh Patil</dc:creator>
  <cp:keywords/>
  <dc:description/>
  <cp:lastModifiedBy>Sarvesh Patil</cp:lastModifiedBy>
  <cp:revision>1</cp:revision>
  <dcterms:created xsi:type="dcterms:W3CDTF">2024-02-17T09:44:00Z</dcterms:created>
  <dcterms:modified xsi:type="dcterms:W3CDTF">2024-02-17T10:12:00Z</dcterms:modified>
</cp:coreProperties>
</file>