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89D" w:rsidRDefault="006A2EFD">
      <w:r w:rsidRPr="006A2EFD">
        <w:drawing>
          <wp:inline distT="0" distB="0" distL="0" distR="0" wp14:anchorId="3490107A" wp14:editId="59413A4F">
            <wp:extent cx="2457450" cy="29502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0816" cy="297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A2EFD">
        <w:drawing>
          <wp:inline distT="0" distB="0" distL="0" distR="0" wp14:anchorId="7B22C466" wp14:editId="38678A70">
            <wp:extent cx="2978150" cy="2952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8305" cy="295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EFD" w:rsidRDefault="006A2EFD" w:rsidP="006A2EFD">
      <w:pPr>
        <w:pStyle w:val="ListParagraph"/>
        <w:numPr>
          <w:ilvl w:val="0"/>
          <w:numId w:val="1"/>
        </w:numPr>
      </w:pPr>
      <w:r>
        <w:t>Walk in freezers temperature not maintained due condensation air flow roaming there only</w:t>
      </w:r>
    </w:p>
    <w:p w:rsidR="006A2EFD" w:rsidRDefault="006A2EFD" w:rsidP="006A2EFD">
      <w:pPr>
        <w:pStyle w:val="ListParagraph"/>
        <w:numPr>
          <w:ilvl w:val="0"/>
          <w:numId w:val="1"/>
        </w:numPr>
      </w:pPr>
      <w:r>
        <w:t>Attached quotation from the OEM vendor.</w:t>
      </w:r>
      <w:bookmarkStart w:id="0" w:name="_GoBack"/>
      <w:bookmarkEnd w:id="0"/>
    </w:p>
    <w:sectPr w:rsidR="006A2E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27EE3"/>
    <w:multiLevelType w:val="hybridMultilevel"/>
    <w:tmpl w:val="50588FC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EFD"/>
    <w:rsid w:val="006A2EFD"/>
    <w:rsid w:val="00D32C83"/>
    <w:rsid w:val="00F36FD4"/>
    <w:rsid w:val="00F4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6C1A4"/>
  <w15:chartTrackingRefBased/>
  <w15:docId w15:val="{B2FCEEFF-9D9D-47B0-9964-A77D3AF7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2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Sowri Raja</dc:creator>
  <cp:keywords/>
  <dc:description/>
  <cp:lastModifiedBy>Sowri Raja</cp:lastModifiedBy>
  <cp:revision>1</cp:revision>
  <dcterms:created xsi:type="dcterms:W3CDTF">2024-06-13T14:04:00Z</dcterms:created>
  <dcterms:modified xsi:type="dcterms:W3CDTF">2024-06-13T14:22:00Z</dcterms:modified>
</cp:coreProperties>
</file>